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 w:line="259" w:lineRule="auto"/>
        <w:jc w:val="righ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Дело № 5-</w:t>
      </w:r>
      <w:r>
        <w:rPr>
          <w:rFonts w:ascii="Times New Roman" w:eastAsia="Times New Roman" w:hAnsi="Times New Roman" w:cs="Times New Roman"/>
          <w:sz w:val="20"/>
          <w:szCs w:val="20"/>
        </w:rPr>
        <w:t>530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sz w:val="20"/>
          <w:szCs w:val="20"/>
        </w:rPr>
        <w:t>200</w:t>
      </w:r>
      <w:r>
        <w:rPr>
          <w:rFonts w:ascii="Times New Roman" w:eastAsia="Times New Roman" w:hAnsi="Times New Roman" w:cs="Times New Roman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sz w:val="20"/>
          <w:szCs w:val="20"/>
        </w:rPr>
        <w:t>/20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</w:p>
    <w:p>
      <w:pPr>
        <w:widowControl w:val="0"/>
        <w:spacing w:before="0" w:after="0" w:line="259" w:lineRule="auto"/>
        <w:jc w:val="right"/>
        <w:rPr>
          <w:sz w:val="12"/>
          <w:szCs w:val="12"/>
        </w:rPr>
      </w:pPr>
    </w:p>
    <w:p>
      <w:pPr>
        <w:widowControl w:val="0"/>
        <w:spacing w:before="0" w:after="0" w:line="259" w:lineRule="auto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ПОСТАНОВЛЕНИЕ</w:t>
      </w:r>
    </w:p>
    <w:p>
      <w:pPr>
        <w:widowControl w:val="0"/>
        <w:spacing w:before="0" w:after="0" w:line="259" w:lineRule="auto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по делу об административном правонарушении</w:t>
      </w:r>
    </w:p>
    <w:p>
      <w:pPr>
        <w:widowControl w:val="0"/>
        <w:spacing w:before="0" w:after="0" w:line="259" w:lineRule="auto"/>
        <w:jc w:val="center"/>
        <w:rPr>
          <w:sz w:val="12"/>
          <w:szCs w:val="12"/>
        </w:rPr>
      </w:pPr>
    </w:p>
    <w:p>
      <w:pPr>
        <w:widowControl w:val="0"/>
        <w:spacing w:before="0" w:after="0" w:line="259" w:lineRule="auto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09 июня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город Нефтеюганск</w:t>
      </w:r>
    </w:p>
    <w:p>
      <w:pPr>
        <w:widowControl w:val="0"/>
        <w:tabs>
          <w:tab w:val="left" w:pos="567"/>
        </w:tabs>
        <w:spacing w:before="0" w:after="0"/>
        <w:jc w:val="both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судебного участка № </w:t>
      </w:r>
      <w:r>
        <w:rPr>
          <w:rFonts w:ascii="Times New Roman" w:eastAsia="Times New Roman" w:hAnsi="Times New Roman" w:cs="Times New Roman"/>
          <w:sz w:val="25"/>
          <w:szCs w:val="25"/>
        </w:rPr>
        <w:t>3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Нефтеюганского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судебного района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5"/>
          <w:szCs w:val="25"/>
        </w:rPr>
        <w:t>Агзямова Р.В.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(628309, ХМАО-Югра, г. Нефтеюганск, 1 </w:t>
      </w:r>
      <w:r>
        <w:rPr>
          <w:rFonts w:ascii="Times New Roman" w:eastAsia="Times New Roman" w:hAnsi="Times New Roman" w:cs="Times New Roman"/>
          <w:sz w:val="25"/>
          <w:szCs w:val="25"/>
        </w:rPr>
        <w:t>мкр</w:t>
      </w:r>
      <w:r>
        <w:rPr>
          <w:rFonts w:ascii="Times New Roman" w:eastAsia="Times New Roman" w:hAnsi="Times New Roman" w:cs="Times New Roman"/>
          <w:sz w:val="25"/>
          <w:szCs w:val="25"/>
        </w:rPr>
        <w:t>-н, дом 30), рассмотрев в открытом судебном заседании дело об административном правонарушении в отношении:</w:t>
      </w:r>
    </w:p>
    <w:p>
      <w:pPr>
        <w:widowControl w:val="0"/>
        <w:tabs>
          <w:tab w:val="left" w:pos="426"/>
        </w:tabs>
        <w:spacing w:before="0" w:after="0" w:line="259" w:lineRule="auto"/>
        <w:jc w:val="both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>Суменкова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Михаила Николаевича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Style w:val="cat-ExternalSystemDefinedgrp-32rplc-6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Style w:val="cat-PassportDatagrp-24rplc-7"/>
          <w:rFonts w:ascii="Times New Roman" w:eastAsia="Times New Roman" w:hAnsi="Times New Roman" w:cs="Times New Roman"/>
          <w:sz w:val="25"/>
          <w:szCs w:val="25"/>
        </w:rPr>
        <w:t>паспортные данные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>не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работающего, зарегистрированного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и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проживающего по адресу: </w:t>
      </w:r>
      <w:r>
        <w:rPr>
          <w:rStyle w:val="cat-UserDefinedgrp-35rplc-8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Style w:val="cat-PassportDatagrp-25rplc-10"/>
          <w:rFonts w:ascii="Times New Roman" w:eastAsia="Times New Roman" w:hAnsi="Times New Roman" w:cs="Times New Roman"/>
          <w:sz w:val="25"/>
          <w:szCs w:val="25"/>
        </w:rPr>
        <w:t>паспортные данные</w:t>
      </w:r>
      <w:r>
        <w:rPr>
          <w:rStyle w:val="cat-ExternalSystemDefinedgrp-31rplc-11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Style w:val="cat-ExternalSystemDefinedgrp-34rplc-12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выдан </w:t>
      </w:r>
      <w:r>
        <w:rPr>
          <w:rStyle w:val="cat-ExternalSystemDefinedgrp-33rplc-13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 </w:t>
      </w:r>
      <w:r>
        <w:rPr>
          <w:rStyle w:val="cat-ExternalSystemDefinedgrp-30rplc-14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</w:p>
    <w:p>
      <w:pPr>
        <w:widowControl w:val="0"/>
        <w:tabs>
          <w:tab w:val="left" w:pos="567"/>
        </w:tabs>
        <w:spacing w:before="0" w:after="0"/>
        <w:jc w:val="both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>в совершении административного правонарушения, предусмотренного ч. 1 ст. 20.25 Кодекса Российской Федерации об административных правонарушениях,</w:t>
      </w: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УСТАНОВИЛ:</w:t>
      </w:r>
    </w:p>
    <w:p>
      <w:pPr>
        <w:widowControl w:val="0"/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Суменков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М.Н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29.04.2026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по месту жительства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: </w:t>
      </w:r>
      <w:r>
        <w:rPr>
          <w:rStyle w:val="cat-UserDefinedgrp-35rplc-18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не уплатил в срок, предусмотренный ст. 32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.2 Кодекса Российской Федерации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об административных правонарушениях,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 именно </w:t>
      </w:r>
      <w:r>
        <w:rPr>
          <w:rFonts w:ascii="Times New Roman" w:eastAsia="Times New Roman" w:hAnsi="Times New Roman" w:cs="Times New Roman"/>
          <w:sz w:val="25"/>
          <w:szCs w:val="25"/>
        </w:rPr>
        <w:t>п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 </w:t>
      </w:r>
      <w:r>
        <w:rPr>
          <w:rFonts w:ascii="Times New Roman" w:eastAsia="Times New Roman" w:hAnsi="Times New Roman" w:cs="Times New Roman"/>
          <w:sz w:val="25"/>
          <w:szCs w:val="25"/>
        </w:rPr>
        <w:t>28.04.</w:t>
      </w:r>
      <w:r>
        <w:rPr>
          <w:rFonts w:ascii="Times New Roman" w:eastAsia="Times New Roman" w:hAnsi="Times New Roman" w:cs="Times New Roman"/>
          <w:sz w:val="25"/>
          <w:szCs w:val="25"/>
        </w:rPr>
        <w:t>2026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административный штраф в сумме </w:t>
      </w:r>
      <w:r>
        <w:rPr>
          <w:rFonts w:ascii="Times New Roman" w:eastAsia="Times New Roman" w:hAnsi="Times New Roman" w:cs="Times New Roman"/>
          <w:sz w:val="25"/>
          <w:szCs w:val="25"/>
        </w:rPr>
        <w:t>500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рублей, назначенный постановлением по делу об </w:t>
      </w:r>
      <w:r>
        <w:rPr>
          <w:rFonts w:ascii="Times New Roman" w:eastAsia="Times New Roman" w:hAnsi="Times New Roman" w:cs="Times New Roman"/>
          <w:sz w:val="25"/>
          <w:szCs w:val="25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86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№ </w:t>
      </w:r>
      <w:r>
        <w:rPr>
          <w:rStyle w:val="cat-UserDefinedgrp-36rplc-22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от </w:t>
      </w:r>
      <w:r>
        <w:rPr>
          <w:rFonts w:ascii="Times New Roman" w:eastAsia="Times New Roman" w:hAnsi="Times New Roman" w:cs="Times New Roman"/>
          <w:sz w:val="25"/>
          <w:szCs w:val="25"/>
        </w:rPr>
        <w:t>16</w:t>
      </w:r>
      <w:r>
        <w:rPr>
          <w:rFonts w:ascii="Times New Roman" w:eastAsia="Times New Roman" w:hAnsi="Times New Roman" w:cs="Times New Roman"/>
          <w:sz w:val="25"/>
          <w:szCs w:val="25"/>
        </w:rPr>
        <w:t>.02.2026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за совершение административного п</w:t>
      </w:r>
      <w:r>
        <w:rPr>
          <w:rFonts w:ascii="Times New Roman" w:eastAsia="Times New Roman" w:hAnsi="Times New Roman" w:cs="Times New Roman"/>
          <w:sz w:val="25"/>
          <w:szCs w:val="25"/>
        </w:rPr>
        <w:t>равонарушения, предусмотренного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ч. </w:t>
      </w:r>
      <w:r>
        <w:rPr>
          <w:rFonts w:ascii="Times New Roman" w:eastAsia="Times New Roman" w:hAnsi="Times New Roman" w:cs="Times New Roman"/>
          <w:sz w:val="25"/>
          <w:szCs w:val="25"/>
        </w:rPr>
        <w:t>1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ст. </w:t>
      </w:r>
      <w:r>
        <w:rPr>
          <w:rFonts w:ascii="Times New Roman" w:eastAsia="Times New Roman" w:hAnsi="Times New Roman" w:cs="Times New Roman"/>
          <w:sz w:val="25"/>
          <w:szCs w:val="25"/>
        </w:rPr>
        <w:t>20.20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Кодекса Российской Федерации об административных правонарушениях, вступившим в законную силу </w:t>
      </w:r>
      <w:r>
        <w:rPr>
          <w:rFonts w:ascii="Times New Roman" w:eastAsia="Times New Roman" w:hAnsi="Times New Roman" w:cs="Times New Roman"/>
          <w:sz w:val="25"/>
          <w:szCs w:val="25"/>
        </w:rPr>
        <w:t>27.02.2026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врученного </w:t>
      </w:r>
      <w:r>
        <w:rPr>
          <w:rFonts w:ascii="Times New Roman" w:eastAsia="Times New Roman" w:hAnsi="Times New Roman" w:cs="Times New Roman"/>
          <w:sz w:val="25"/>
          <w:szCs w:val="25"/>
        </w:rPr>
        <w:t>Суменкову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М.Н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 </w:t>
      </w:r>
      <w:r>
        <w:rPr>
          <w:rFonts w:ascii="Times New Roman" w:eastAsia="Times New Roman" w:hAnsi="Times New Roman" w:cs="Times New Roman"/>
          <w:sz w:val="25"/>
          <w:szCs w:val="25"/>
        </w:rPr>
        <w:t>16.02.2026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widowControl w:val="0"/>
        <w:tabs>
          <w:tab w:val="left" w:pos="426"/>
        </w:tabs>
        <w:spacing w:before="0" w:after="0"/>
        <w:jc w:val="both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 судебное заседание </w:t>
      </w:r>
      <w:r>
        <w:rPr>
          <w:rFonts w:ascii="Times New Roman" w:eastAsia="Times New Roman" w:hAnsi="Times New Roman" w:cs="Times New Roman"/>
          <w:sz w:val="25"/>
          <w:szCs w:val="25"/>
        </w:rPr>
        <w:t>Суменков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М.Н</w:t>
      </w:r>
      <w:r>
        <w:rPr>
          <w:rFonts w:ascii="Times New Roman" w:eastAsia="Times New Roman" w:hAnsi="Times New Roman" w:cs="Times New Roman"/>
          <w:sz w:val="25"/>
          <w:szCs w:val="25"/>
        </w:rPr>
        <w:t>., извещенн</w:t>
      </w:r>
      <w:r>
        <w:rPr>
          <w:rFonts w:ascii="Times New Roman" w:eastAsia="Times New Roman" w:hAnsi="Times New Roman" w:cs="Times New Roman"/>
          <w:sz w:val="25"/>
          <w:szCs w:val="25"/>
        </w:rPr>
        <w:t>ый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надлежащим образом о времени и месте рассмотрения административного материала, не явил</w:t>
      </w:r>
      <w:r>
        <w:rPr>
          <w:rFonts w:ascii="Times New Roman" w:eastAsia="Times New Roman" w:hAnsi="Times New Roman" w:cs="Times New Roman"/>
          <w:sz w:val="25"/>
          <w:szCs w:val="25"/>
        </w:rPr>
        <w:t>ся</w:t>
      </w:r>
      <w:r>
        <w:rPr>
          <w:rFonts w:ascii="Times New Roman" w:eastAsia="Times New Roman" w:hAnsi="Times New Roman" w:cs="Times New Roman"/>
          <w:sz w:val="25"/>
          <w:szCs w:val="25"/>
        </w:rPr>
        <w:t>, ходатайств об отложении дела от не</w:t>
      </w:r>
      <w:r>
        <w:rPr>
          <w:rFonts w:ascii="Times New Roman" w:eastAsia="Times New Roman" w:hAnsi="Times New Roman" w:cs="Times New Roman"/>
          <w:sz w:val="25"/>
          <w:szCs w:val="25"/>
        </w:rPr>
        <w:t>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не поступало.</w:t>
      </w:r>
    </w:p>
    <w:p>
      <w:pPr>
        <w:widowControl w:val="0"/>
        <w:spacing w:before="0" w:after="0"/>
        <w:ind w:firstLine="425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При таких обстоятельствах, в соответствии с требованиями ч. 2 ст. 25.1 КоАП РФ, а также исходя из положений п.6 постановления Пленума ВС РФ от 24.03.2005 года № 5 «О некоторых вопросах, возникающих у судов при применении КоАП РФ» и п. 14 постановления Пленума ВС РФ от 27.12.2007 года № 52 «О сроках рассмотрения судами уголовных, гражданских и дел об административных правонарушениях», мировой судья считает возможным рассмотреть дело об административном правонарушении в отношении </w:t>
      </w:r>
      <w:r>
        <w:rPr>
          <w:rFonts w:ascii="Times New Roman" w:eastAsia="Times New Roman" w:hAnsi="Times New Roman" w:cs="Times New Roman"/>
          <w:sz w:val="25"/>
          <w:szCs w:val="25"/>
        </w:rPr>
        <w:t>Суменкова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М.Н. в его отсутствие</w:t>
      </w:r>
    </w:p>
    <w:p>
      <w:pPr>
        <w:widowControl w:val="0"/>
        <w:tabs>
          <w:tab w:val="left" w:pos="426"/>
        </w:tabs>
        <w:spacing w:before="0" w:after="0"/>
        <w:jc w:val="both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судья, исследовав письменные материалы дела, считает, что вина </w:t>
      </w:r>
      <w:r>
        <w:rPr>
          <w:rFonts w:ascii="Times New Roman" w:eastAsia="Times New Roman" w:hAnsi="Times New Roman" w:cs="Times New Roman"/>
          <w:sz w:val="25"/>
          <w:szCs w:val="25"/>
        </w:rPr>
        <w:t>Суменкова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М.Н.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совершении административного правонарушения полностью доказана и подтверждается следующими доказательствами</w:t>
      </w:r>
      <w:r>
        <w:rPr>
          <w:rFonts w:ascii="Times New Roman" w:eastAsia="Times New Roman" w:hAnsi="Times New Roman" w:cs="Times New Roman"/>
          <w:sz w:val="25"/>
          <w:szCs w:val="25"/>
        </w:rPr>
        <w:t>:</w:t>
      </w:r>
    </w:p>
    <w:p>
      <w:pPr>
        <w:widowControl w:val="0"/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протоколом об административном правонарушении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86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№ </w:t>
      </w:r>
      <w:r>
        <w:rPr>
          <w:rStyle w:val="cat-UserDefinedgrp-37rplc-32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 </w:t>
      </w:r>
      <w:r>
        <w:rPr>
          <w:rFonts w:ascii="Times New Roman" w:eastAsia="Times New Roman" w:hAnsi="Times New Roman" w:cs="Times New Roman"/>
          <w:sz w:val="25"/>
          <w:szCs w:val="25"/>
        </w:rPr>
        <w:t>08.06.2026</w:t>
      </w:r>
      <w:r>
        <w:rPr>
          <w:rFonts w:ascii="Times New Roman" w:eastAsia="Times New Roman" w:hAnsi="Times New Roman" w:cs="Times New Roman"/>
          <w:sz w:val="25"/>
          <w:szCs w:val="25"/>
        </w:rPr>
        <w:t>, согласно которому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Суменков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М.Н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 установленный срок не уплатил штраф,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с </w:t>
      </w:r>
      <w:r>
        <w:rPr>
          <w:rFonts w:ascii="Times New Roman" w:eastAsia="Times New Roman" w:hAnsi="Times New Roman" w:cs="Times New Roman"/>
          <w:sz w:val="25"/>
          <w:szCs w:val="25"/>
        </w:rPr>
        <w:t>е</w:t>
      </w:r>
      <w:r>
        <w:rPr>
          <w:rFonts w:ascii="Times New Roman" w:eastAsia="Times New Roman" w:hAnsi="Times New Roman" w:cs="Times New Roman"/>
          <w:sz w:val="25"/>
          <w:szCs w:val="25"/>
        </w:rPr>
        <w:t>го</w:t>
      </w:r>
      <w:r>
        <w:rPr>
          <w:rFonts w:ascii="Times New Roman" w:eastAsia="Times New Roman" w:hAnsi="Times New Roman" w:cs="Times New Roman"/>
          <w:sz w:val="25"/>
          <w:szCs w:val="25"/>
        </w:rPr>
        <w:t>подписью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 том, что с данным протоколом ознакомлен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согласен, </w:t>
      </w:r>
      <w:r>
        <w:rPr>
          <w:rFonts w:ascii="Times New Roman" w:eastAsia="Times New Roman" w:hAnsi="Times New Roman" w:cs="Times New Roman"/>
          <w:sz w:val="25"/>
          <w:szCs w:val="25"/>
        </w:rPr>
        <w:t>права разъяснены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>копию протокола получил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; </w:t>
      </w:r>
    </w:p>
    <w:p>
      <w:pPr>
        <w:widowControl w:val="0"/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- рапортом </w:t>
      </w:r>
      <w:r>
        <w:rPr>
          <w:rFonts w:ascii="Times New Roman" w:eastAsia="Times New Roman" w:hAnsi="Times New Roman" w:cs="Times New Roman"/>
          <w:sz w:val="25"/>
          <w:szCs w:val="25"/>
        </w:rPr>
        <w:t>полицейского ОР ППСП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ОМВД России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по г. Нефтеюганску от </w:t>
      </w:r>
      <w:r>
        <w:rPr>
          <w:rFonts w:ascii="Times New Roman" w:eastAsia="Times New Roman" w:hAnsi="Times New Roman" w:cs="Times New Roman"/>
          <w:sz w:val="25"/>
          <w:szCs w:val="25"/>
        </w:rPr>
        <w:t>08.06.2026</w:t>
      </w:r>
      <w:r>
        <w:rPr>
          <w:rFonts w:ascii="Times New Roman" w:eastAsia="Times New Roman" w:hAnsi="Times New Roman" w:cs="Times New Roman"/>
          <w:sz w:val="25"/>
          <w:szCs w:val="25"/>
        </w:rPr>
        <w:t>;</w:t>
      </w:r>
    </w:p>
    <w:p>
      <w:pPr>
        <w:widowControl w:val="0"/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- письменными объяснениями </w:t>
      </w:r>
      <w:r>
        <w:rPr>
          <w:rFonts w:ascii="Times New Roman" w:eastAsia="Times New Roman" w:hAnsi="Times New Roman" w:cs="Times New Roman"/>
          <w:sz w:val="25"/>
          <w:szCs w:val="25"/>
        </w:rPr>
        <w:t>Суменкова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М.Н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 </w:t>
      </w:r>
      <w:r>
        <w:rPr>
          <w:rFonts w:ascii="Times New Roman" w:eastAsia="Times New Roman" w:hAnsi="Times New Roman" w:cs="Times New Roman"/>
          <w:sz w:val="25"/>
          <w:szCs w:val="25"/>
        </w:rPr>
        <w:t>08.06.2026</w:t>
      </w:r>
      <w:r>
        <w:rPr>
          <w:rFonts w:ascii="Times New Roman" w:eastAsia="Times New Roman" w:hAnsi="Times New Roman" w:cs="Times New Roman"/>
          <w:sz w:val="25"/>
          <w:szCs w:val="25"/>
        </w:rPr>
        <w:t>;</w:t>
      </w:r>
    </w:p>
    <w:p>
      <w:pPr>
        <w:widowControl w:val="0"/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- копией постановления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86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№ </w:t>
      </w:r>
      <w:r>
        <w:rPr>
          <w:rStyle w:val="cat-UserDefinedgrp-36rplc-39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 </w:t>
      </w:r>
      <w:r>
        <w:rPr>
          <w:rFonts w:ascii="Times New Roman" w:eastAsia="Times New Roman" w:hAnsi="Times New Roman" w:cs="Times New Roman"/>
          <w:sz w:val="25"/>
          <w:szCs w:val="25"/>
        </w:rPr>
        <w:t>16</w:t>
      </w:r>
      <w:r>
        <w:rPr>
          <w:rFonts w:ascii="Times New Roman" w:eastAsia="Times New Roman" w:hAnsi="Times New Roman" w:cs="Times New Roman"/>
          <w:sz w:val="25"/>
          <w:szCs w:val="25"/>
        </w:rPr>
        <w:t>.02.2026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из которого следует, что </w:t>
      </w:r>
      <w:r>
        <w:rPr>
          <w:rFonts w:ascii="Times New Roman" w:eastAsia="Times New Roman" w:hAnsi="Times New Roman" w:cs="Times New Roman"/>
          <w:sz w:val="25"/>
          <w:szCs w:val="25"/>
        </w:rPr>
        <w:t>Суменков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М.Н.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был подвергнут административному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наказанию, предусмотренному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ч. 1 ст. </w:t>
      </w:r>
      <w:r>
        <w:rPr>
          <w:rFonts w:ascii="Times New Roman" w:eastAsia="Times New Roman" w:hAnsi="Times New Roman" w:cs="Times New Roman"/>
          <w:sz w:val="25"/>
          <w:szCs w:val="25"/>
        </w:rPr>
        <w:t>20.20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КоАП РФ в виде административного штрафа в размере </w:t>
      </w:r>
      <w:r>
        <w:rPr>
          <w:rFonts w:ascii="Times New Roman" w:eastAsia="Times New Roman" w:hAnsi="Times New Roman" w:cs="Times New Roman"/>
          <w:sz w:val="25"/>
          <w:szCs w:val="25"/>
        </w:rPr>
        <w:t>500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рублей, постановление вступило в законную силу </w:t>
      </w:r>
      <w:r>
        <w:rPr>
          <w:rFonts w:ascii="Times New Roman" w:eastAsia="Times New Roman" w:hAnsi="Times New Roman" w:cs="Times New Roman"/>
          <w:sz w:val="25"/>
          <w:szCs w:val="25"/>
        </w:rPr>
        <w:t>27.02.2026</w:t>
      </w:r>
      <w:r>
        <w:rPr>
          <w:rFonts w:ascii="Times New Roman" w:eastAsia="Times New Roman" w:hAnsi="Times New Roman" w:cs="Times New Roman"/>
          <w:sz w:val="25"/>
          <w:szCs w:val="25"/>
        </w:rPr>
        <w:t>;</w:t>
      </w:r>
    </w:p>
    <w:p>
      <w:pPr>
        <w:widowControl w:val="0"/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 информацией ГИС ГМП об отсутствии сведений об оплате штрафа;</w:t>
      </w:r>
    </w:p>
    <w:p>
      <w:pPr>
        <w:widowControl w:val="0"/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-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справкой на лицо </w:t>
      </w:r>
      <w:r>
        <w:rPr>
          <w:rFonts w:ascii="Times New Roman" w:eastAsia="Times New Roman" w:hAnsi="Times New Roman" w:cs="Times New Roman"/>
          <w:sz w:val="25"/>
          <w:szCs w:val="25"/>
        </w:rPr>
        <w:t>по учетам СООП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widowControl w:val="0"/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с</w:t>
      </w:r>
      <w:r>
        <w:rPr>
          <w:rFonts w:ascii="Times New Roman" w:eastAsia="Times New Roman" w:hAnsi="Times New Roman" w:cs="Times New Roman"/>
          <w:sz w:val="25"/>
          <w:szCs w:val="25"/>
        </w:rPr>
        <w:t>оответствии со ст. 32.2 КоАП РФ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</w:t>
      </w:r>
      <w:r>
        <w:rPr>
          <w:rFonts w:ascii="Times New Roman" w:eastAsia="Times New Roman" w:hAnsi="Times New Roman" w:cs="Times New Roman"/>
          <w:sz w:val="25"/>
          <w:szCs w:val="25"/>
        </w:rPr>
        <w:t>со дня истечения срока отсрочки или срока рассрочки, предусмотренных ст. 31.5 КоАП РФ. Сумма административного штрафа вносится или перечисляется лицом, привлеченным к административной ответственности, в банк.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Таким образом, с учетом требований ст. 32.2 КоАП РФ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шестидесятидневный срок для уплаты штрафа начинает течь </w:t>
      </w:r>
      <w:r>
        <w:rPr>
          <w:rFonts w:ascii="Times New Roman" w:eastAsia="Times New Roman" w:hAnsi="Times New Roman" w:cs="Times New Roman"/>
          <w:sz w:val="25"/>
          <w:szCs w:val="25"/>
        </w:rPr>
        <w:t>с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29.04.2026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и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последним днем оплаты штрафа </w:t>
      </w:r>
      <w:r>
        <w:rPr>
          <w:rFonts w:ascii="Times New Roman" w:eastAsia="Times New Roman" w:hAnsi="Times New Roman" w:cs="Times New Roman"/>
          <w:sz w:val="25"/>
          <w:szCs w:val="25"/>
        </w:rPr>
        <w:t>Суменков</w:t>
      </w:r>
      <w:r>
        <w:rPr>
          <w:rFonts w:ascii="Times New Roman" w:eastAsia="Times New Roman" w:hAnsi="Times New Roman" w:cs="Times New Roman"/>
          <w:sz w:val="25"/>
          <w:szCs w:val="25"/>
        </w:rPr>
        <w:t>ым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М.Н.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являлось </w:t>
      </w:r>
      <w:r>
        <w:rPr>
          <w:rFonts w:ascii="Times New Roman" w:eastAsia="Times New Roman" w:hAnsi="Times New Roman" w:cs="Times New Roman"/>
          <w:sz w:val="25"/>
          <w:szCs w:val="25"/>
        </w:rPr>
        <w:t>28.04.2026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Совершенное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Суменк</w:t>
      </w:r>
      <w:r>
        <w:rPr>
          <w:rFonts w:ascii="Times New Roman" w:eastAsia="Times New Roman" w:hAnsi="Times New Roman" w:cs="Times New Roman"/>
          <w:sz w:val="25"/>
          <w:szCs w:val="25"/>
        </w:rPr>
        <w:t>овым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М.Н.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деяние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</w:t>
      </w:r>
      <w:r>
        <w:rPr>
          <w:rFonts w:ascii="Times New Roman" w:eastAsia="Times New Roman" w:hAnsi="Times New Roman" w:cs="Times New Roman"/>
          <w:sz w:val="25"/>
          <w:szCs w:val="25"/>
        </w:rPr>
        <w:t>судья квалифицирует по ч. 1 ст. 20.25 Кодекса Российской Федерации об административных правонарушениях, как неуплата административного штрафа в срок, предусмотренный Кодексом Российской Федерации об административных правонарушениях.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При назначении наказания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мировой судья учитывает характер совершенного административного правонарушения, личность </w:t>
      </w:r>
      <w:r>
        <w:rPr>
          <w:rFonts w:ascii="Times New Roman" w:eastAsia="Times New Roman" w:hAnsi="Times New Roman" w:cs="Times New Roman"/>
          <w:sz w:val="25"/>
          <w:szCs w:val="25"/>
        </w:rPr>
        <w:t>Суменкова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М.Н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>, е</w:t>
      </w:r>
      <w:r>
        <w:rPr>
          <w:rFonts w:ascii="Times New Roman" w:eastAsia="Times New Roman" w:hAnsi="Times New Roman" w:cs="Times New Roman"/>
          <w:sz w:val="25"/>
          <w:szCs w:val="25"/>
        </w:rPr>
        <w:t>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имущественное положение.</w:t>
      </w:r>
    </w:p>
    <w:p>
      <w:pPr>
        <w:widowControl w:val="0"/>
        <w:tabs>
          <w:tab w:val="left" w:pos="567"/>
        </w:tabs>
        <w:spacing w:before="0" w:after="0"/>
        <w:jc w:val="both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>Обстоятельств, смягчающи</w:t>
      </w:r>
      <w:r>
        <w:rPr>
          <w:rFonts w:ascii="Times New Roman" w:eastAsia="Times New Roman" w:hAnsi="Times New Roman" w:cs="Times New Roman"/>
          <w:sz w:val="25"/>
          <w:szCs w:val="25"/>
        </w:rPr>
        <w:t>х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административную ответственность в соответствии со ст. 4.2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</w:t>
      </w:r>
      <w:r>
        <w:rPr>
          <w:rFonts w:ascii="Times New Roman" w:eastAsia="Times New Roman" w:hAnsi="Times New Roman" w:cs="Times New Roman"/>
          <w:sz w:val="25"/>
          <w:szCs w:val="25"/>
        </w:rPr>
        <w:t>не находит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widowControl w:val="0"/>
        <w:tabs>
          <w:tab w:val="left" w:pos="567"/>
        </w:tabs>
        <w:spacing w:before="0" w:after="0"/>
        <w:jc w:val="both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>Обстоятельств, отягчающих административную ответственность, в соответствии со ст. 4.3 Кодекса Российской Федерации об административных правонарушениях, мировой судья не усматривает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widowControl w:val="0"/>
        <w:tabs>
          <w:tab w:val="left" w:pos="567"/>
        </w:tabs>
        <w:spacing w:before="0" w:after="0"/>
        <w:jc w:val="both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С учетом установленных по делу обстоятельств, мировой судья считает возможным назначить </w:t>
      </w:r>
      <w:r>
        <w:rPr>
          <w:rFonts w:ascii="Times New Roman" w:eastAsia="Times New Roman" w:hAnsi="Times New Roman" w:cs="Times New Roman"/>
          <w:sz w:val="25"/>
          <w:szCs w:val="25"/>
        </w:rPr>
        <w:t>Суменкову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М.Н</w:t>
      </w:r>
      <w:r>
        <w:rPr>
          <w:rFonts w:ascii="Times New Roman" w:eastAsia="Times New Roman" w:hAnsi="Times New Roman" w:cs="Times New Roman"/>
          <w:sz w:val="25"/>
          <w:szCs w:val="25"/>
        </w:rPr>
        <w:t>. наказание в виде штрафа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widowControl w:val="0"/>
        <w:tabs>
          <w:tab w:val="left" w:pos="567"/>
        </w:tabs>
        <w:spacing w:before="0" w:after="0"/>
        <w:jc w:val="both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>На основании изложенного и руководствуясь ст. ст. 23.1, 29.9, 29.10, 32.13 Кодекса Российской Федерации об административных правонарушениях, мировой судья</w:t>
      </w:r>
    </w:p>
    <w:p>
      <w:pPr>
        <w:widowControl w:val="0"/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ПОСТАНОВИЛ: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Суменкова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Михаила Николаевича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признать виновным в совершении административного правонарушения, предусмотренного ч.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1 ст. 20.25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и назначить ему административное наказание в виде административного штрафа в двукратном размере суммы неуплаченного штрафа, что в денежном выражении составляет </w:t>
      </w:r>
      <w:r>
        <w:rPr>
          <w:rFonts w:ascii="Times New Roman" w:eastAsia="Times New Roman" w:hAnsi="Times New Roman" w:cs="Times New Roman"/>
          <w:sz w:val="25"/>
          <w:szCs w:val="25"/>
        </w:rPr>
        <w:t>1000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</w:t>
      </w:r>
      <w:r>
        <w:rPr>
          <w:rFonts w:ascii="Times New Roman" w:eastAsia="Times New Roman" w:hAnsi="Times New Roman" w:cs="Times New Roman"/>
          <w:sz w:val="25"/>
          <w:szCs w:val="25"/>
        </w:rPr>
        <w:t>одна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тысяч</w:t>
      </w:r>
      <w:r>
        <w:rPr>
          <w:rFonts w:ascii="Times New Roman" w:eastAsia="Times New Roman" w:hAnsi="Times New Roman" w:cs="Times New Roman"/>
          <w:sz w:val="25"/>
          <w:szCs w:val="25"/>
        </w:rPr>
        <w:t>а</w:t>
      </w:r>
      <w:r>
        <w:rPr>
          <w:rFonts w:ascii="Times New Roman" w:eastAsia="Times New Roman" w:hAnsi="Times New Roman" w:cs="Times New Roman"/>
          <w:sz w:val="25"/>
          <w:szCs w:val="25"/>
        </w:rPr>
        <w:t>) рублей.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Штраф подлежит уплате на счет: получатель УФК по Ханты-Мансийскому автономному округу – Югре (Департамент административного обеспечения Ханты-Мансийского автономного округа – Югры, л/с 04872D08080) КПП 860101001 ИНН 8601073664 ОКТМО 71874000 р/с 03100643000000018700 ОКЦ № 8 УГУ Банка России//УФК по Ханты-Мансийскому автономному округу – Югре г. Ханты-Мансийск БИК 007162163 к/с 40102810245370000007, КБК 72011601203019000140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УИН </w:t>
      </w:r>
      <w:r>
        <w:rPr>
          <w:rFonts w:ascii="Times New Roman" w:eastAsia="Times New Roman" w:hAnsi="Times New Roman" w:cs="Times New Roman"/>
          <w:sz w:val="25"/>
          <w:szCs w:val="25"/>
        </w:rPr>
        <w:t>0412365400395005302620175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Административный штраф подлежит уплате не позднее шестидесяти дней со дня вступления настоящего постановления в законную силу либо со дня истечения срока отсрочки или срока рассрочки исполнения постановления, предусмотренных статьей 31.5 Кодекса Российской Федерации об административных правонарушениях.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Разъяснить, что за неуплату административного штрафа в установленный срок предусмотрена административная ответственность в соответствии с ч. 1 ст. 20.25 Кодекса Российской Федерации об административных правонарушения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5"/>
          <w:szCs w:val="25"/>
        </w:rPr>
        <w:t>Нефтеюганский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районный суд в течение десяти </w:t>
      </w:r>
      <w:r>
        <w:rPr>
          <w:rFonts w:ascii="Times New Roman" w:eastAsia="Times New Roman" w:hAnsi="Times New Roman" w:cs="Times New Roman"/>
          <w:sz w:val="25"/>
          <w:szCs w:val="25"/>
        </w:rPr>
        <w:t>дней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со дня получения копии постановления через мирового судью, вынесшего постановление. В этот же срок постановление может быть опротестовано прокурором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widowControl w:val="0"/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 </w:t>
      </w:r>
    </w:p>
    <w:p>
      <w:pPr>
        <w:widowControl w:val="0"/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</w:t>
      </w:r>
    </w:p>
    <w:p>
      <w:pPr>
        <w:widowControl w:val="0"/>
        <w:spacing w:before="0" w:after="0"/>
        <w:ind w:left="141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Р.В. </w:t>
      </w:r>
      <w:r>
        <w:rPr>
          <w:rFonts w:ascii="Times New Roman" w:eastAsia="Times New Roman" w:hAnsi="Times New Roman" w:cs="Times New Roman"/>
          <w:sz w:val="25"/>
          <w:szCs w:val="25"/>
        </w:rPr>
        <w:t>Агзямова</w:t>
      </w:r>
    </w:p>
    <w:p>
      <w:pPr>
        <w:widowControl w:val="0"/>
        <w:spacing w:before="0" w:after="0"/>
        <w:ind w:left="1418"/>
        <w:jc w:val="both"/>
        <w:rPr>
          <w:sz w:val="12"/>
          <w:szCs w:val="12"/>
        </w:rPr>
      </w:pPr>
    </w:p>
    <w:p>
      <w:pPr>
        <w:widowControl w:val="0"/>
        <w:spacing w:before="0" w:after="0"/>
        <w:jc w:val="both"/>
        <w:rPr>
          <w:sz w:val="20"/>
          <w:szCs w:val="20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ExternalSystemDefinedgrp-32rplc-6">
    <w:name w:val="cat-ExternalSystemDefined grp-32 rplc-6"/>
    <w:basedOn w:val="DefaultParagraphFont"/>
  </w:style>
  <w:style w:type="character" w:customStyle="1" w:styleId="cat-PassportDatagrp-24rplc-7">
    <w:name w:val="cat-PassportData grp-24 rplc-7"/>
    <w:basedOn w:val="DefaultParagraphFont"/>
  </w:style>
  <w:style w:type="character" w:customStyle="1" w:styleId="cat-UserDefinedgrp-35rplc-8">
    <w:name w:val="cat-UserDefined grp-35 rplc-8"/>
    <w:basedOn w:val="DefaultParagraphFont"/>
  </w:style>
  <w:style w:type="character" w:customStyle="1" w:styleId="cat-PassportDatagrp-25rplc-10">
    <w:name w:val="cat-PassportData grp-25 rplc-10"/>
    <w:basedOn w:val="DefaultParagraphFont"/>
  </w:style>
  <w:style w:type="character" w:customStyle="1" w:styleId="cat-ExternalSystemDefinedgrp-31rplc-11">
    <w:name w:val="cat-ExternalSystemDefined grp-31 rplc-11"/>
    <w:basedOn w:val="DefaultParagraphFont"/>
  </w:style>
  <w:style w:type="character" w:customStyle="1" w:styleId="cat-ExternalSystemDefinedgrp-34rplc-12">
    <w:name w:val="cat-ExternalSystemDefined grp-34 rplc-12"/>
    <w:basedOn w:val="DefaultParagraphFont"/>
  </w:style>
  <w:style w:type="character" w:customStyle="1" w:styleId="cat-ExternalSystemDefinedgrp-33rplc-13">
    <w:name w:val="cat-ExternalSystemDefined grp-33 rplc-13"/>
    <w:basedOn w:val="DefaultParagraphFont"/>
  </w:style>
  <w:style w:type="character" w:customStyle="1" w:styleId="cat-ExternalSystemDefinedgrp-30rplc-14">
    <w:name w:val="cat-ExternalSystemDefined grp-30 rplc-14"/>
    <w:basedOn w:val="DefaultParagraphFont"/>
  </w:style>
  <w:style w:type="character" w:customStyle="1" w:styleId="cat-UserDefinedgrp-35rplc-18">
    <w:name w:val="cat-UserDefined grp-35 rplc-18"/>
    <w:basedOn w:val="DefaultParagraphFont"/>
  </w:style>
  <w:style w:type="character" w:customStyle="1" w:styleId="cat-UserDefinedgrp-36rplc-22">
    <w:name w:val="cat-UserDefined grp-36 rplc-22"/>
    <w:basedOn w:val="DefaultParagraphFont"/>
  </w:style>
  <w:style w:type="character" w:customStyle="1" w:styleId="cat-UserDefinedgrp-37rplc-32">
    <w:name w:val="cat-UserDefined grp-37 rplc-32"/>
    <w:basedOn w:val="DefaultParagraphFont"/>
  </w:style>
  <w:style w:type="character" w:customStyle="1" w:styleId="cat-UserDefinedgrp-36rplc-39">
    <w:name w:val="cat-UserDefined grp-36 rplc-39"/>
    <w:basedOn w:val="DefaultParagraphFont"/>
  </w:style>
  <w:style w:type="character" w:customStyle="1" w:styleId="cat-UserDefinedgrp-38rplc-60">
    <w:name w:val="cat-UserDefined grp-38 rplc-60"/>
    <w:basedOn w:val="DefaultParagraphFont"/>
  </w:style>
  <w:style w:type="character" w:customStyle="1" w:styleId="cat-UserDefinedgrp-39rplc-63">
    <w:name w:val="cat-UserDefined grp-39 rplc-6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